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Sophos no longer provides preconfigured images for VMware or any other hypervisor, as it is not possible to provide a preconfigured image that fits all possible needs. However, you can easily create a custom UTM virtual machine by doing the following:</w:t>
      </w:r>
      <w:r/>
    </w:p>
    <w:p>
      <w:pPr>
        <w:pStyle w:val="376"/>
        <w:numPr>
          <w:ilvl w:val="0"/>
          <w:numId w:val="1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Download the latest UTM software appliance ISO file from the </w:t>
      </w:r>
      <w:hyperlink r:id="rId8" w:tooltip="https://www.sophos.com/en-us/support/utm-downloads.aspx" w:history="1">
        <w:r>
          <w:rPr>
            <w:rStyle w:val="172"/>
            <w:rFonts w:ascii="Times New Roman" w:hAnsi="Times New Roman" w:cs="Times New Roman" w:eastAsia="Times New Roman"/>
            <w:color w:val="0000EE"/>
            <w:sz w:val="24"/>
            <w:u w:val="single"/>
          </w:rPr>
          <w:t xml:space="preserve">UTM Support Downloads</w:t>
        </w:r>
      </w:hyperlink>
      <w:r>
        <w:rPr>
          <w:rFonts w:ascii="Times New Roman" w:hAnsi="Times New Roman" w:cs="Times New Roman" w:eastAsia="Times New Roman"/>
          <w:color w:val="000000"/>
          <w:sz w:val="24"/>
        </w:rPr>
        <w:t xml:space="preserve"> page.</w:t>
      </w:r>
      <w:r/>
    </w:p>
    <w:p>
      <w:pPr>
        <w:pStyle w:val="376"/>
        <w:numPr>
          <w:ilvl w:val="0"/>
          <w:numId w:val="1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In your virtualization solution, create a new virtual machine (Linux 64bit or SUSE Linux Enterprise 11 64bit if available), and customize the VM according to your needs. A basic guideline is at least 2 vCPUs, 4 GB RAM, 100 GB hard disk, 2 NICs and 1 CD-Rom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. Adjust these settings accordingly to your requirements.</w:t>
      </w:r>
      <w:r/>
    </w:p>
    <w:p>
      <w:pPr>
        <w:pStyle w:val="376"/>
        <w:numPr>
          <w:ilvl w:val="0"/>
          <w:numId w:val="1"/>
        </w:numPr>
        <w:ind w:right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After mounting the ISO in the VM, follow the instructions shown on the screen.</w:t>
        <w:br/>
        <w:t xml:space="preserve">The installer will detect the virtualization platform automatically and install the appropriate drivers and tools.</w:t>
      </w:r>
      <w:r/>
    </w:p>
    <w:p>
      <w:r/>
      <w:r/>
    </w:p>
    <w:sectPr>
      <w:foot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cs="Times New Roman" w:eastAsia="Times New Roman"/>
        <w:color w:val="000000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."/>
  <w:listSeparator w:val=",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cs="Arial" w:eastAsia="Arial" w:hint="default"/>
        <w:color w:val="auto"/>
        <w:spacing w:val="0"/>
        <w:position w:val="0"/>
        <w:sz w:val="22"/>
        <w:szCs w:val="22"/>
        <w:lang w:val="de-DE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372"/>
    <w:next w:val="372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372"/>
    <w:next w:val="372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372"/>
    <w:next w:val="372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372"/>
    <w:next w:val="372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372"/>
    <w:next w:val="372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372"/>
    <w:next w:val="372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372"/>
    <w:next w:val="372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372"/>
    <w:next w:val="372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372"/>
    <w:next w:val="372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372"/>
    <w:next w:val="372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372"/>
    <w:next w:val="372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372"/>
    <w:next w:val="372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372"/>
    <w:next w:val="372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372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372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372"/>
    <w:next w:val="37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73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7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7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73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7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7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7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7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7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7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7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37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2">
    <w:name w:val="Lined - Accent 1"/>
    <w:basedOn w:val="37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3">
    <w:name w:val="Lined - Accent 2"/>
    <w:basedOn w:val="37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4">
    <w:name w:val="Lined - Accent 3"/>
    <w:basedOn w:val="37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5">
    <w:name w:val="Lined - Accent 4"/>
    <w:basedOn w:val="37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6">
    <w:name w:val="Lined - Accent 5"/>
    <w:basedOn w:val="37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7">
    <w:name w:val="Lined - Accent 6"/>
    <w:basedOn w:val="37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8">
    <w:name w:val="Bordered &amp; Lined - Accent"/>
    <w:basedOn w:val="37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9">
    <w:name w:val="Bordered &amp; Lined - Accent 1"/>
    <w:basedOn w:val="37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60">
    <w:name w:val="Bordered &amp; Lined - Accent 2"/>
    <w:basedOn w:val="37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61">
    <w:name w:val="Bordered &amp; Lined - Accent 3"/>
    <w:basedOn w:val="37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2">
    <w:name w:val="Bordered &amp; Lined - Accent 4"/>
    <w:basedOn w:val="37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3">
    <w:name w:val="Bordered &amp; Lined - Accent 5"/>
    <w:basedOn w:val="37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4">
    <w:name w:val="Bordered &amp; Lined - Accent 6"/>
    <w:basedOn w:val="37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5">
    <w:name w:val="Bordered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372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toc 1"/>
    <w:basedOn w:val="372"/>
    <w:next w:val="372"/>
    <w:uiPriority w:val="39"/>
    <w:unhideWhenUsed/>
    <w:pPr>
      <w:ind w:left="0" w:right="0" w:firstLine="0"/>
      <w:spacing w:after="57"/>
    </w:pPr>
  </w:style>
  <w:style w:type="paragraph" w:styleId="177">
    <w:name w:val="toc 2"/>
    <w:basedOn w:val="372"/>
    <w:next w:val="372"/>
    <w:uiPriority w:val="39"/>
    <w:unhideWhenUsed/>
    <w:pPr>
      <w:ind w:left="283" w:right="0" w:firstLine="0"/>
      <w:spacing w:after="57"/>
    </w:pPr>
  </w:style>
  <w:style w:type="paragraph" w:styleId="178">
    <w:name w:val="toc 3"/>
    <w:basedOn w:val="372"/>
    <w:next w:val="372"/>
    <w:uiPriority w:val="39"/>
    <w:unhideWhenUsed/>
    <w:pPr>
      <w:ind w:left="567" w:right="0" w:firstLine="0"/>
      <w:spacing w:after="57"/>
    </w:pPr>
  </w:style>
  <w:style w:type="paragraph" w:styleId="179">
    <w:name w:val="toc 4"/>
    <w:basedOn w:val="372"/>
    <w:next w:val="372"/>
    <w:uiPriority w:val="39"/>
    <w:unhideWhenUsed/>
    <w:pPr>
      <w:ind w:left="850" w:right="0" w:firstLine="0"/>
      <w:spacing w:after="57"/>
    </w:pPr>
  </w:style>
  <w:style w:type="paragraph" w:styleId="180">
    <w:name w:val="toc 5"/>
    <w:basedOn w:val="372"/>
    <w:next w:val="372"/>
    <w:uiPriority w:val="39"/>
    <w:unhideWhenUsed/>
    <w:pPr>
      <w:ind w:left="1134" w:right="0" w:firstLine="0"/>
      <w:spacing w:after="57"/>
    </w:pPr>
  </w:style>
  <w:style w:type="paragraph" w:styleId="181">
    <w:name w:val="toc 6"/>
    <w:basedOn w:val="372"/>
    <w:next w:val="372"/>
    <w:uiPriority w:val="39"/>
    <w:unhideWhenUsed/>
    <w:pPr>
      <w:ind w:left="1417" w:right="0" w:firstLine="0"/>
      <w:spacing w:after="57"/>
    </w:pPr>
  </w:style>
  <w:style w:type="paragraph" w:styleId="182">
    <w:name w:val="toc 7"/>
    <w:basedOn w:val="372"/>
    <w:next w:val="372"/>
    <w:uiPriority w:val="39"/>
    <w:unhideWhenUsed/>
    <w:pPr>
      <w:ind w:left="1701" w:right="0" w:firstLine="0"/>
      <w:spacing w:after="57"/>
    </w:pPr>
  </w:style>
  <w:style w:type="paragraph" w:styleId="183">
    <w:name w:val="toc 8"/>
    <w:basedOn w:val="372"/>
    <w:next w:val="372"/>
    <w:uiPriority w:val="39"/>
    <w:unhideWhenUsed/>
    <w:pPr>
      <w:ind w:left="1984" w:right="0" w:firstLine="0"/>
      <w:spacing w:after="57"/>
    </w:pPr>
  </w:style>
  <w:style w:type="paragraph" w:styleId="184">
    <w:name w:val="toc 9"/>
    <w:basedOn w:val="372"/>
    <w:next w:val="372"/>
    <w:uiPriority w:val="39"/>
    <w:unhideWhenUsed/>
    <w:pPr>
      <w:ind w:left="2268" w:right="0" w:firstLine="0"/>
      <w:spacing w:after="57"/>
    </w:pPr>
  </w:style>
  <w:style w:type="paragraph" w:styleId="185">
    <w:name w:val="TOC Heading"/>
    <w:uiPriority w:val="39"/>
    <w:unhideWhenUsed/>
  </w:style>
  <w:style w:type="paragraph" w:styleId="372" w:default="1">
    <w:name w:val="Normal"/>
    <w:qFormat/>
  </w:style>
  <w:style w:type="table" w:styleId="3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74" w:default="1">
    <w:name w:val="No List"/>
    <w:uiPriority w:val="99"/>
    <w:semiHidden/>
    <w:unhideWhenUsed/>
  </w:style>
  <w:style w:type="paragraph" w:styleId="375">
    <w:name w:val="No Spacing"/>
    <w:basedOn w:val="372"/>
    <w:qFormat/>
    <w:uiPriority w:val="1"/>
    <w:pPr>
      <w:spacing w:lineRule="auto" w:line="240" w:after="0"/>
    </w:pPr>
  </w:style>
  <w:style w:type="paragraph" w:styleId="376">
    <w:name w:val="List Paragraph"/>
    <w:basedOn w:val="372"/>
    <w:qFormat/>
    <w:uiPriority w:val="34"/>
    <w:pPr>
      <w:contextualSpacing w:val="true"/>
      <w:ind w:left="720"/>
    </w:pPr>
  </w:style>
  <w:style w:type="character" w:styleId="382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yperlink" Target="https://www.sophos.com/en-us/support/utm-downloads.aspx" TargetMode="External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ONLYOFFICE/5.6.5.3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2021-01-28T15:16:33Z</dcterms:modified>
</cp:coreProperties>
</file>